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правительства Еврейской автономной области от 26.06.2007 № 177-пп «О реализации закона Еврейской автономной области «О порядке предоставления жилых помещений специализированного жилищного фонда Еврейской ав</w:t>
      </w:r>
      <w:r>
        <w:rPr>
          <w:bCs/>
          <w:sz w:val="28"/>
          <w:szCs w:val="28"/>
        </w:rPr>
        <w:t xml:space="preserve">тономной области»</w:t>
      </w: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 </w:t>
      </w:r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постановление правительства Еврейской автономной области от 26.06.2007 № 177-пп «О реализации закона Еврейской автономной области "О порядке предоставления жилых помещений специализированного жилищного фонда Еврейской автономной области» следующ</w:t>
      </w:r>
      <w:r>
        <w:rPr>
          <w:sz w:val="28"/>
          <w:szCs w:val="28"/>
        </w:rPr>
        <w:t xml:space="preserve">ие изменения:</w:t>
      </w:r>
      <w:r/>
    </w:p>
    <w:p>
      <w:pPr>
        <w:jc w:val="both"/>
        <w:tabs>
          <w:tab w:val="left" w:pos="709" w:leader="none"/>
          <w:tab w:val="left" w:pos="1134" w:leader="none"/>
        </w:tabs>
        <w:rPr>
          <w:highlight w:val="none"/>
        </w:rPr>
      </w:pPr>
      <w:r>
        <w:rPr>
          <w:sz w:val="28"/>
          <w:szCs w:val="28"/>
          <w:highlight w:val="none"/>
        </w:rPr>
        <w:tab/>
        <w:t xml:space="preserve">1.1. Пункт 2</w:t>
      </w:r>
      <w:r>
        <w:rPr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</w:t>
        <w:tab/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оект распоряжения правительства Еврейской автономной области</w:t>
        <w:br/>
        <w:t xml:space="preserve">о включении жилого помещения в государственный специализированный жилищный фонд Еврейской автономной области с отнесением такого помещения к определенному виду специализированных жилых помещений</w:t>
        <w:br/>
      </w:r>
      <w:r>
        <w:rPr>
          <w:sz w:val="28"/>
          <w:szCs w:val="28"/>
          <w:highlight w:val="none"/>
        </w:rPr>
        <w:t xml:space="preserve">и исключении жилого помещения из указанного фонда готовит департамент</w:t>
        <w:br/>
        <w:t xml:space="preserve">по управлению государственным имуществом Еврейской автономной области.»;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ab/>
        <w:t xml:space="preserve">1.2 Пункт 3 изложить в следующей редакции:</w:t>
      </w:r>
      <w:r/>
    </w:p>
    <w:p>
      <w:pPr>
        <w:jc w:val="both"/>
        <w:tabs>
          <w:tab w:val="left" w:pos="709" w:leader="none"/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«3.</w:t>
        <w:tab/>
        <w:t xml:space="preserve">Депар</w:t>
      </w:r>
      <w:r>
        <w:rPr>
          <w:sz w:val="28"/>
          <w:szCs w:val="28"/>
          <w:highlight w:val="none"/>
        </w:rPr>
        <w:t xml:space="preserve">тамент социальной защиты населения правительства Еврейской автономной области уполномоченным органом по осуществлению учета граждан, нуждающихся в жилых помещениях в домах системы социального обслуживания населения и жилых помещениях для социальной защиты </w:t>
      </w:r>
      <w:r>
        <w:rPr>
          <w:sz w:val="28"/>
          <w:szCs w:val="28"/>
          <w:highlight w:val="none"/>
        </w:rPr>
        <w:t xml:space="preserve">отдельных категорий граждан специализированного жилищного фонда Еврейской автономной области.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ab/>
        <w:t xml:space="preserve">Департамент строительства и жилищно-коммунального хозяйства правительства Еврейской автономной области: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- уполномоченным органом по осуществлению учета граждан, нуждающихся в жилых помещениях маневренного фонда специализированного жилищного фонда Еврейской автономной области;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- уполномоченным органом по осуществлению учета граждан, нуждающихся в служебных жилых помещениях специализированного жилищного фонда Еврейской автономной области, за исключением лиц, замещающих государственные должности Еврейской автономной области.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ab/>
        <w:t xml:space="preserve">Областные государственные профессиональные образовательные бюджетные учреждения уполномоченными органами по осуществлению учета граждан, нуждающихся в жилых помещениях в общежитиях, закрепленных за данными учреждениями.</w:t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Областное государственное профессиональное образовательное бюджетное учреждение «Биробиджанский медицинский колледж» уполномоченным органом по осуществлению учета граждан, нуждающихся</w:t>
        <w:br/>
      </w:r>
      <w:r>
        <w:rPr>
          <w:sz w:val="28"/>
          <w:szCs w:val="28"/>
          <w:highlight w:val="none"/>
        </w:rPr>
        <w:t xml:space="preserve">в жилых помещениях в общежитии, закрепленном за данным учреждением.
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Областное государственное профессиональное образовательное бюджетное учреждение «Биробиджанский колледж культуры и искусств» уполномоченным органом по осуществлению учета граждан, нуждающихся </w:t>
        <w:br/>
        <w:t xml:space="preserve">в жилых помещениях в общежитии, закрепленном за данным учреж</w:t>
      </w:r>
      <w:r>
        <w:rPr>
          <w:sz w:val="28"/>
          <w:szCs w:val="28"/>
          <w:highlight w:val="none"/>
        </w:rPr>
        <w:t xml:space="preserve">дением.</w:t>
        <w:tab/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Областное государственное казенное учреждение «Управление административными зданиями» уполномоченным органом по осуществлению учета граждан, нуждающихся в жилых помещениях, закрепленных за данным учреждением.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1.3 </w:t>
      </w:r>
      <w:r>
        <w:rPr>
          <w:sz w:val="28"/>
          <w:szCs w:val="28"/>
          <w:highlight w:val="none"/>
        </w:rPr>
        <w:t xml:space="preserve">Пункт 4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«4.</w:t>
        <w:tab/>
      </w:r>
      <w:r>
        <w:rPr>
          <w:sz w:val="28"/>
          <w:szCs w:val="28"/>
          <w:highlight w:val="none"/>
        </w:rPr>
        <w:t xml:space="preserve">Департамент социальной защиты населения правительства Еврейской автономной области уполномоченным органом по предоставлению жилых помещений в домах системы социального обслуживания населения и жилых помещений для социальной защиты отдельных категорий гражд</w:t>
      </w:r>
      <w:r>
        <w:rPr>
          <w:sz w:val="28"/>
          <w:szCs w:val="28"/>
          <w:highlight w:val="none"/>
        </w:rPr>
        <w:t xml:space="preserve">ан специализированного жилищного фонда Еврейской автономной области.</w:t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Департамент строительства и жилищно-коммунального хозяйства</w:t>
      </w:r>
      <w:r>
        <w:rPr>
          <w:sz w:val="28"/>
          <w:szCs w:val="28"/>
          <w:highlight w:val="none"/>
        </w:rPr>
        <w:t xml:space="preserve"> правительства Еврейской автономной области уполномоченным органом по предоставлению: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- жилых помещений маневренного фонда специализированного жилищного фонда Еврейской автономной области;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служебных жилых помещений специализированного жилищного фонда Еврейской автономной области, за исключением служебных жилых помещений специализированного жилищного фонда Еврейской автономной области, закрепленных за областным государственным казенным учреж</w:t>
      </w:r>
      <w:r>
        <w:rPr>
          <w:sz w:val="28"/>
          <w:szCs w:val="28"/>
          <w:highlight w:val="none"/>
        </w:rPr>
        <w:t xml:space="preserve">дением «Управление административными зданиями».</w:t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ab/>
        <w:t xml:space="preserve">Областные государственные профессиональные образовательные бюджетные учреждения уполномоченными органами по представлению жилых помещений в общежитиях, закрепленных за данными учреждениями.</w:t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Областное государственное профессиональное образовательное бюджетное учреждение «Биробиджанский медицинский колледж» уполномоченным органом по представлению жилых помещений </w:t>
        <w:br/>
      </w:r>
      <w:r>
        <w:rPr>
          <w:sz w:val="28"/>
          <w:szCs w:val="28"/>
          <w:highlight w:val="none"/>
        </w:rPr>
        <w:t xml:space="preserve">в общежитии, закрепленном за данным учреждением.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  <w:highlight w:val="none"/>
        </w:rPr>
        <w:tab/>
        <w:t xml:space="preserve">Областное государственное профессиональное образовательное бюджетное учреждение «Биробиджанский колледж культуры и искусств» уполномоченным органом по представлению жилых помещений</w:t>
        <w:br/>
        <w:t xml:space="preserve">в общежитии, закрепленном за данным учреждением.</w:t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Областное государственное казенное учреждение «Управление административными зданиями» уполномоченным органом по предоставлению служебных жилых помещений специализированного жилищного фонда Еврейской автономной области, закрепленных за данным учреждение</w:t>
      </w:r>
      <w:r>
        <w:rPr>
          <w:sz w:val="28"/>
          <w:szCs w:val="28"/>
          <w:highlight w:val="none"/>
        </w:rPr>
        <w:t xml:space="preserve">м.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1.4 </w:t>
      </w:r>
      <w:r>
        <w:rPr>
          <w:sz w:val="28"/>
          <w:szCs w:val="28"/>
          <w:highlight w:val="none"/>
        </w:rPr>
        <w:t xml:space="preserve">Пункт 7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«7. </w:t>
      </w:r>
      <w:r>
        <w:rPr>
          <w:sz w:val="28"/>
          <w:szCs w:val="28"/>
          <w:highlight w:val="none"/>
        </w:rPr>
        <w:t xml:space="preserve">Поручить департаменту с</w:t>
      </w:r>
      <w:r>
        <w:rPr>
          <w:sz w:val="28"/>
          <w:szCs w:val="28"/>
          <w:highlight w:val="none"/>
        </w:rPr>
        <w:t xml:space="preserve">оциальной защиты населения правительства Еврейской автономной области (Назаренко А.В.) и департаменту строительства и жилищно-коммунального хозяйства правительства Еврейской автономной области (Орел В.В.) подготовить соответствующие изменения в Положения о</w:t>
      </w:r>
      <w:r>
        <w:rPr>
          <w:sz w:val="28"/>
          <w:szCs w:val="28"/>
          <w:highlight w:val="none"/>
        </w:rPr>
        <w:t xml:space="preserve"> данных органах.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2. </w:t>
      </w:r>
      <w:r>
        <w:rPr>
          <w:sz w:val="28"/>
          <w:szCs w:val="28"/>
          <w:highlight w:val="none"/>
        </w:rPr>
        <w:t xml:space="preserve">Настоящее постановление вступает в силу через 10 дней после дня его официального опубликования.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Губернатор области                                                                      Р.Э. Гольдштейн </w:t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MS Mincho">
    <w:panose1 w:val="0202050305040509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1"/>
    <w:next w:val="831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3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3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3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3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3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1"/>
    <w:next w:val="831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3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1"/>
    <w:next w:val="831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3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831"/>
    <w:next w:val="831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42"/>
    <w:uiPriority w:val="99"/>
  </w:style>
  <w:style w:type="character" w:styleId="686">
    <w:name w:val="Footer Char"/>
    <w:basedOn w:val="833"/>
    <w:link w:val="861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61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 w:cs="Times New Roman"/>
      <w:sz w:val="24"/>
      <w:szCs w:val="24"/>
    </w:rPr>
  </w:style>
  <w:style w:type="paragraph" w:styleId="832">
    <w:name w:val="Heading 1"/>
    <w:basedOn w:val="831"/>
    <w:next w:val="831"/>
    <w:link w:val="836"/>
    <w:uiPriority w:val="9"/>
    <w:qFormat/>
    <w:pPr>
      <w:keepNext/>
      <w:outlineLvl w:val="0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link w:val="832"/>
    <w:uiPriority w:val="9"/>
    <w:rPr>
      <w:rFonts w:ascii="Times New Roman" w:hAnsi="Times New Roman" w:cs="Times New Roman"/>
      <w:sz w:val="24"/>
      <w:szCs w:val="24"/>
      <w:lang w:eastAsia="ru-RU"/>
    </w:rPr>
  </w:style>
  <w:style w:type="paragraph" w:styleId="837">
    <w:name w:val="Body Text 2"/>
    <w:basedOn w:val="831"/>
    <w:link w:val="838"/>
    <w:uiPriority w:val="99"/>
    <w:pPr>
      <w:jc w:val="both"/>
      <w:spacing w:line="360" w:lineRule="auto"/>
    </w:pPr>
  </w:style>
  <w:style w:type="character" w:styleId="838" w:customStyle="1">
    <w:name w:val="Основной текст 2 Знак"/>
    <w:link w:val="83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39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840" w:customStyle="1">
    <w:name w:val="ConsPlusNormal"/>
    <w:pPr>
      <w:ind w:firstLine="720"/>
    </w:pPr>
    <w:rPr>
      <w:rFonts w:ascii="Arial" w:hAnsi="Arial" w:cs="Arial"/>
    </w:rPr>
  </w:style>
  <w:style w:type="paragraph" w:styleId="841" w:customStyle="1">
    <w:name w:val="ConsPlusTitle"/>
    <w:rPr>
      <w:rFonts w:ascii="Times New Roman" w:hAnsi="Times New Roman" w:cs="Times New Roman"/>
      <w:b/>
      <w:bCs/>
      <w:sz w:val="24"/>
      <w:szCs w:val="24"/>
    </w:rPr>
  </w:style>
  <w:style w:type="paragraph" w:styleId="842">
    <w:name w:val="Header"/>
    <w:basedOn w:val="831"/>
    <w:link w:val="843"/>
    <w:uiPriority w:val="99"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link w:val="842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44">
    <w:name w:val="page number"/>
    <w:rPr>
      <w:rFonts w:cs="Times New Roman"/>
    </w:rPr>
  </w:style>
  <w:style w:type="paragraph" w:styleId="845" w:customStyle="1">
    <w:name w:val="ConsPlusNonformat"/>
    <w:uiPriority w:val="99"/>
    <w:rPr>
      <w:rFonts w:ascii="Courier New" w:hAnsi="Courier New" w:cs="Courier New"/>
    </w:rPr>
  </w:style>
  <w:style w:type="paragraph" w:styleId="846" w:customStyle="1">
    <w:name w:val="Знак Знак Char Char Char Char Char Знак Знак"/>
    <w:basedOn w:val="83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47">
    <w:name w:val="Body Text Indent"/>
    <w:basedOn w:val="831"/>
    <w:link w:val="848"/>
    <w:uiPriority w:val="99"/>
    <w:semiHidden/>
    <w:pPr>
      <w:ind w:firstLine="540"/>
      <w:jc w:val="both"/>
    </w:pPr>
  </w:style>
  <w:style w:type="character" w:styleId="848" w:customStyle="1">
    <w:name w:val="Основной текст с отступом Знак"/>
    <w:link w:val="847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49">
    <w:name w:val="Body Text Indent 2"/>
    <w:basedOn w:val="831"/>
    <w:link w:val="850"/>
    <w:uiPriority w:val="99"/>
    <w:semiHidden/>
    <w:pPr>
      <w:ind w:firstLine="720"/>
      <w:jc w:val="both"/>
      <w:spacing w:line="360" w:lineRule="auto"/>
    </w:pPr>
  </w:style>
  <w:style w:type="character" w:styleId="850" w:customStyle="1">
    <w:name w:val="Основной текст с отступом 2 Знак"/>
    <w:link w:val="84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51" w:customStyle="1">
    <w:name w:val="ConsPlusCell"/>
    <w:pPr>
      <w:widowControl w:val="off"/>
    </w:pPr>
    <w:rPr>
      <w:rFonts w:ascii="Arial" w:hAnsi="Arial" w:cs="Arial"/>
    </w:rPr>
  </w:style>
  <w:style w:type="paragraph" w:styleId="852">
    <w:name w:val="Body Text Indent 3"/>
    <w:basedOn w:val="831"/>
    <w:link w:val="853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853" w:customStyle="1">
    <w:name w:val="Основной текст с отступом 3 Знак"/>
    <w:link w:val="852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paragraph" w:styleId="854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855" w:customStyle="1">
    <w:name w:val="ConsCell"/>
    <w:pPr>
      <w:widowControl w:val="off"/>
    </w:pPr>
    <w:rPr>
      <w:rFonts w:ascii="Arial" w:hAnsi="Arial" w:cs="Arial"/>
    </w:rPr>
  </w:style>
  <w:style w:type="paragraph" w:styleId="856" w:customStyle="1">
    <w:name w:val="Заголовок"/>
    <w:basedOn w:val="831"/>
    <w:next w:val="857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  <w:lang w:eastAsia="ar-SA"/>
    </w:rPr>
  </w:style>
  <w:style w:type="paragraph" w:styleId="857">
    <w:name w:val="Body Text"/>
    <w:basedOn w:val="831"/>
    <w:link w:val="858"/>
    <w:uiPriority w:val="99"/>
    <w:semiHidden/>
    <w:unhideWhenUsed/>
    <w:pPr>
      <w:spacing w:after="120"/>
    </w:pPr>
  </w:style>
  <w:style w:type="character" w:styleId="858" w:customStyle="1">
    <w:name w:val="Основной текст Знак"/>
    <w:link w:val="857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59">
    <w:name w:val="Balloon Text"/>
    <w:basedOn w:val="831"/>
    <w:link w:val="860"/>
    <w:uiPriority w:val="99"/>
    <w:semiHidden/>
    <w:unhideWhenUsed/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1">
    <w:name w:val="Footer"/>
    <w:basedOn w:val="83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link w:val="86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63" w:customStyle="1">
    <w:name w:val="Основной текст + Полужирный"/>
    <w:rPr>
      <w:rFonts w:ascii="Times New Roman" w:hAnsi="Times New Roman"/>
      <w:b/>
      <w:color w:val="000000"/>
      <w:spacing w:val="0"/>
      <w:position w:val="0"/>
      <w:sz w:val="26"/>
      <w:u w:val="none"/>
      <w:lang w:val="ru-RU"/>
    </w:rPr>
  </w:style>
  <w:style w:type="character" w:styleId="864">
    <w:name w:val="Hyperlink"/>
    <w:uiPriority w:val="99"/>
    <w:unhideWhenUsed/>
    <w:rPr>
      <w:rFonts w:cs="Times New Roman"/>
      <w:color w:val="0000ff"/>
      <w:u w:val="single"/>
    </w:rPr>
  </w:style>
  <w:style w:type="paragraph" w:styleId="865">
    <w:name w:val="List Paragraph"/>
    <w:basedOn w:val="83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66">
    <w:name w:val="No Spacing"/>
    <w:uiPriority w:val="1"/>
    <w:qFormat/>
    <w:rPr>
      <w:rFonts w:cs="Times New Roman"/>
      <w:sz w:val="22"/>
      <w:szCs w:val="22"/>
      <w:lang w:eastAsia="en-US"/>
    </w:rPr>
  </w:style>
  <w:style w:type="numbering" w:styleId="867" w:customStyle="1">
    <w:name w:val="Нет списка1"/>
    <w:next w:val="835"/>
    <w:uiPriority w:val="99"/>
    <w:semiHidden/>
    <w:unhideWhenUsed/>
  </w:style>
  <w:style w:type="table" w:styleId="868">
    <w:name w:val="Table Grid"/>
    <w:basedOn w:val="834"/>
    <w:uiPriority w:val="59"/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 w:customStyle="1">
    <w:name w:val="ConsPlusTitlePage"/>
    <w:pPr>
      <w:widowControl w:val="off"/>
    </w:pPr>
    <w:rPr>
      <w:rFonts w:ascii="Tahoma" w:hAnsi="Tahoma" w:cs="Tahoma"/>
    </w:rPr>
  </w:style>
  <w:style w:type="numbering" w:styleId="870" w:customStyle="1">
    <w:name w:val="Нет списка2"/>
    <w:next w:val="835"/>
    <w:uiPriority w:val="99"/>
    <w:semiHidden/>
    <w:unhideWhenUsed/>
  </w:style>
  <w:style w:type="character" w:styleId="871">
    <w:name w:val="FollowedHyperlink"/>
    <w:uiPriority w:val="99"/>
    <w:semiHidden/>
    <w:unhideWhenUsed/>
    <w:rPr>
      <w:color w:val="800080"/>
      <w:u w:val="single"/>
    </w:rPr>
  </w:style>
  <w:style w:type="paragraph" w:styleId="872" w:customStyle="1">
    <w:name w:val="xl65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73" w:customStyle="1">
    <w:name w:val="xl66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0"/>
      <w:szCs w:val="20"/>
    </w:rPr>
  </w:style>
  <w:style w:type="paragraph" w:styleId="874" w:customStyle="1">
    <w:name w:val="xl67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75" w:customStyle="1">
    <w:name w:val="xl68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76" w:customStyle="1">
    <w:name w:val="xl69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77" w:customStyle="1">
    <w:name w:val="xl70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0"/>
      <w:szCs w:val="20"/>
    </w:rPr>
  </w:style>
  <w:style w:type="paragraph" w:styleId="878" w:customStyle="1">
    <w:name w:val="xl71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79" w:customStyle="1">
    <w:name w:val="xl72"/>
    <w:basedOn w:val="83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0" w:customStyle="1">
    <w:name w:val="xl73"/>
    <w:basedOn w:val="83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1" w:customStyle="1">
    <w:name w:val="xl74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2" w:customStyle="1">
    <w:name w:val="xl75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3" w:customStyle="1">
    <w:name w:val="xl76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4" w:customStyle="1">
    <w:name w:val="font5"/>
    <w:basedOn w:val="831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885" w:customStyle="1">
    <w:name w:val="font6"/>
    <w:basedOn w:val="831"/>
    <w:pPr>
      <w:spacing w:before="100" w:beforeAutospacing="1" w:after="100" w:afterAutospacing="1"/>
    </w:pPr>
    <w:rPr>
      <w:color w:val="000000"/>
    </w:rPr>
  </w:style>
  <w:style w:type="paragraph" w:styleId="886" w:customStyle="1">
    <w:name w:val="xl77"/>
    <w:basedOn w:val="83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0"/>
      <w:szCs w:val="20"/>
    </w:rPr>
  </w:style>
  <w:style w:type="paragraph" w:styleId="887" w:customStyle="1">
    <w:name w:val="xl78"/>
    <w:basedOn w:val="83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888" w:customStyle="1">
    <w:name w:val="xl79"/>
    <w:basedOn w:val="83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</w:style>
  <w:style w:type="paragraph" w:styleId="889" w:customStyle="1">
    <w:name w:val="xl80"/>
    <w:basedOn w:val="83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90" w:customStyle="1">
    <w:name w:val="xl81"/>
    <w:basedOn w:val="83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91" w:customStyle="1">
    <w:name w:val="xl82"/>
    <w:basedOn w:val="831"/>
    <w:pPr>
      <w:jc w:val="both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92" w:customStyle="1">
    <w:name w:val="xl83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893" w:customStyle="1">
    <w:name w:val="xl84"/>
    <w:basedOn w:val="83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</w:style>
  <w:style w:type="paragraph" w:styleId="894" w:customStyle="1">
    <w:name w:val="xl85"/>
    <w:basedOn w:val="83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</w:style>
  <w:style w:type="paragraph" w:styleId="895" w:customStyle="1">
    <w:name w:val="xl86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</w:rPr>
  </w:style>
  <w:style w:type="paragraph" w:styleId="896" w:customStyle="1">
    <w:name w:val="xl87"/>
    <w:basedOn w:val="831"/>
    <w:pPr>
      <w:jc w:val="both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  <w:style w:type="paragraph" w:styleId="897" w:customStyle="1">
    <w:name w:val="xl88"/>
    <w:basedOn w:val="83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Левковский Дмитрий Павлович</dc:creator>
  <cp:keywords/>
  <dc:description/>
  <cp:revision>36</cp:revision>
  <dcterms:created xsi:type="dcterms:W3CDTF">2022-10-12T02:14:00Z</dcterms:created>
  <dcterms:modified xsi:type="dcterms:W3CDTF">2023-12-01T00:51:56Z</dcterms:modified>
</cp:coreProperties>
</file>